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AEFA36"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EFA36" descr="https://www.arcat.com/clients/gfx/ascensio.png"/>
                      <pic:cNvPicPr>
                        <a:picLocks noChangeAspect="1" noChangeArrowheads="1"/>
                      </pic:cNvPicPr>
                    </pic:nvPicPr>
                    <pic:blipFill>
                      <a:blip r:link="rId_AEFA3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16</w:t>
      </w:r>
    </w:p>
    <w:p>
      <w:pPr>
        <w:pStyle w:val="ARCATTitle"/>
        <w:jc w:val="center"/>
        <w:rPr/>
      </w:pPr>
      <w:r>
        <w:rPr/>
        <w:t>WHEELCHAIR LIFTS - VERTICAL, ENCLOSED, PERMANENTLY-INSTALLED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2ED915_1" w:history="1">
        <w:tooltip>request info (WebSales@ascension-lift.com) downloads</w:tooltip>
        <w:r>
          <w:rPr>
            <w:rStyle w:val="Hyperlink"/>
            <w:color w:val="802020"/>
            <w:u w:val="single"/>
          </w:rPr>
          <w:t>request info (WebSales@ascension-lift.com)</w:t>
        </w:r>
      </w:hyperlink>
      <w:r>
        <w:rPr/>
        <w:t/>
      </w:r>
      <w:r>
        <w:rPr/>
        <w:br/>
        <w:t>Web: </w:t>
      </w:r>
      <w:hyperlink r:id="rId_2ED915_2" w:history="1">
        <w:tooltip>https://ascension-lift.com downloads</w:tooltip>
        <w:r>
          <w:rPr>
            <w:rStyle w:val="Hyperlink"/>
            <w:color w:val="802020"/>
            <w:u w:val="single"/>
          </w:rPr>
          <w:t>https://ascension-lift.com</w:t>
        </w:r>
      </w:hyperlink>
      <w:r>
        <w:rPr/>
        <w:t>  </w:t>
      </w:r>
      <w:r>
        <w:rPr/>
        <w:br/>
        <w:t> [ </w:t>
      </w:r>
      <w:hyperlink r:id="rId_2ED915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r>
        <w:rPr/>
        <w:b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Vertical enclosed permanently-installed wheelchair lifts.</w:t>
      </w:r>
    </w:p>
    <w:p w:rsidR="ABFFABFF" w:rsidRDefault="ABFFABFF" w:rsidP="ABFFABFF">
      <w:pPr>
        <w:pStyle w:val="ARCATSubPara"/>
        <w:numPr>
          <w:ilvl w:val="3"/>
          <w:numId w:val="1"/>
        </w:numPr>
        <w:rPr/>
      </w:pPr>
      <w:r>
        <w:rPr/>
        <w:t>Clarity 16E. </w:t>
      </w:r>
    </w:p>
    <w:p w:rsidR="ABFFABFF" w:rsidRDefault="ABFFABFF" w:rsidP="ABFFABFF">
      <w:pPr>
        <w:pStyle w:val="ARCATSubPara"/>
        <w:numPr>
          <w:ilvl w:val="3"/>
          <w:numId w:val="1"/>
        </w:numPr>
        <w:rPr/>
      </w:pPr>
      <w:r>
        <w:rPr/>
        <w:t>Clarity 16S. </w:t>
      </w:r>
    </w:p>
    <w:p w:rsidR="ABFFABFF" w:rsidRDefault="ABFFABFF" w:rsidP="ABFFABFF">
      <w:pPr>
        <w:pStyle w:val="ARCATSubPara"/>
        <w:numPr>
          <w:ilvl w:val="3"/>
          <w:numId w:val="1"/>
        </w:numPr>
        <w:rPr/>
      </w:pPr>
      <w:r>
        <w:rPr/>
        <w:t>Clarity 16D. </w:t>
      </w:r>
    </w:p>
    <w:p w:rsidR="ABFFABFF" w:rsidRDefault="ABFFABFF" w:rsidP="ABFFABFF">
      <w:pPr>
        <w:pStyle w:val="ARCATSubPara"/>
        <w:numPr>
          <w:ilvl w:val="3"/>
          <w:numId w:val="1"/>
        </w:numPr>
        <w:rPr/>
      </w:pPr>
      <w:r>
        <w:rPr/>
        <w:t>Clarity 16C.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13 - Inclined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 </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show dimensional and wiring requirements.</w:t>
      </w:r>
    </w:p>
    <w:p w:rsidR="ABFFABFF" w:rsidRDefault="ABFFABFF" w:rsidP="ABFFABFF">
      <w:pPr>
        <w:pStyle w:val="ARCATParagraph"/>
        <w:numPr>
          <w:ilvl w:val="2"/>
          <w:numId w:val="1"/>
        </w:numPr>
        <w:rPr/>
      </w:pPr>
      <w:r>
        <w:rPr/>
        <w:t>Verification Samples: For each finish product specified, two (2)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have not less than twenty (20) years of experience in the design and manufacture of vertical wheelchair lifts.</w:t>
      </w:r>
    </w:p>
    <w:p w:rsidR="ABFFABFF" w:rsidRDefault="ABFFABFF" w:rsidP="ABFFABFF">
      <w:pPr>
        <w:pStyle w:val="ARCATParagraph"/>
        <w:numPr>
          <w:ilvl w:val="2"/>
          <w:numId w:val="1"/>
        </w:numPr>
        <w:rPr/>
      </w:pPr>
      <w:r>
        <w:rPr/>
        <w:t>Installer Qualifications: Minimum two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(2)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shall provide a warranty for a period of ten (10) years on the drive train, four (4) years on all other components, and nintety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965F90_1" w:history="1">
        <w:tooltip>request info (WebSales@ascension-lift.com) downloads</w:tooltip>
        <w:r>
          <w:rPr>
            <w:rStyle w:val="Hyperlink"/>
            <w:color w:val="802020"/>
            <w:u w:val="single"/>
          </w:rPr>
          <w:t>request info (WebSales@ascension-lift.com)</w:t>
        </w:r>
      </w:hyperlink>
      <w:r>
        <w:rPr/>
        <w:t>;Web: </w:t>
      </w:r>
      <w:hyperlink r:id="rId_965F90_2" w:history="1">
        <w:tooltip>https://ascension-lift.com downloads</w:tooltip>
        <w:r>
          <w:rPr>
            <w:rStyle w:val="Hyperlink"/>
            <w:color w:val="802020"/>
            <w:u w:val="single"/>
          </w:rPr>
          <w:t>https://ascension-lift.com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VERTICAL ENCLOSED PERMANENTLY-INSTALLED WHEELCHAIR LIFTS</w:t>
      </w:r>
    </w:p>
    <w:p w:rsidR="ABFFABFF" w:rsidRDefault="ABFFABFF" w:rsidP="ABFFABFF">
      <w:pPr>
        <w:pStyle w:val="ARCATParagraph"/>
        <w:numPr>
          <w:ilvl w:val="2"/>
          <w:numId w:val="1"/>
        </w:numPr>
        <w:rPr/>
      </w:pPr>
      <w:r>
        <w:rPr/>
        <w:t>Enclosed vertical platform wheelchair lift with self-contained drive system.</w:t>
      </w:r>
    </w:p>
    <w:p w:rsidR="ABFFABFF" w:rsidRDefault="ABFFABFF" w:rsidP="ABFFABFF">
      <w:pPr>
        <w:pStyle w:val="ARCATSubPara"/>
        <w:numPr>
          <w:ilvl w:val="3"/>
          <w:numId w:val="1"/>
        </w:numPr>
        <w:rPr/>
      </w:pPr>
      <w:r>
        <w:rPr/>
        <w:t>For independent use by individuals with disabilities.</w:t>
      </w:r>
    </w:p>
    <w:p w:rsidR="ABFFABFF" w:rsidRDefault="ABFFABFF" w:rsidP="ABFFABFF">
      <w:pPr>
        <w:pStyle w:val="ARCATSubPara"/>
        <w:numPr>
          <w:ilvl w:val="3"/>
          <w:numId w:val="1"/>
        </w:numPr>
        <w:rPr/>
      </w:pPr>
      <w:r>
        <w:rPr/>
        <w:t>ADA Compliance: Includes all applicable operating and safety devices.</w:t>
      </w:r>
    </w:p>
    <w:p w:rsidR="ABFFABFF" w:rsidRDefault="ABFFABFF" w:rsidP="ABFFABFF">
      <w:pPr>
        <w:pStyle w:val="ARCATSubPara"/>
        <w:numPr>
          <w:ilvl w:val="3"/>
          <w:numId w:val="1"/>
        </w:numPr>
        <w:rPr/>
      </w:pPr>
      <w:r>
        <w:rPr/>
        <w:t>Low-Profile Platform Floor: Eliminates need for pit or access ramp at lower landing and facilitates entry into lift platform.</w:t>
      </w:r>
    </w:p>
    <w:p>
      <w:pPr>
        <w:pStyle w:val="ARCATnote"/>
        <w:rPr/>
      </w:pPr>
      <w:r>
        <w:rPr/>
        <w:t>** NOTE TO SPECIFIER ** Delete lift product model not required.</w:t>
      </w:r>
    </w:p>
    <w:p w:rsidR="ABFFABFF" w:rsidRDefault="ABFFABFF" w:rsidP="ABFFABFF">
      <w:pPr>
        <w:pStyle w:val="ARCATParagraph"/>
        <w:numPr>
          <w:ilvl w:val="2"/>
          <w:numId w:val="1"/>
        </w:numPr>
        <w:rPr/>
      </w:pPr>
      <w:r>
        <w:rPr/>
        <w:t>Lift Product: Clarity 16E. Machine cabinet, transparent enclosure, and lifting platform servicing two (2) landings, each on opposing sides of the lift.</w:t>
      </w:r>
    </w:p>
    <w:p w:rsidR="ABFFABFF" w:rsidRDefault="ABFFABFF" w:rsidP="ABFFABFF">
      <w:pPr>
        <w:pStyle w:val="ARCATSubPara"/>
        <w:numPr>
          <w:ilvl w:val="3"/>
          <w:numId w:val="1"/>
        </w:numPr>
        <w:rPr/>
      </w:pPr>
      <w:r>
        <w:rPr/>
        <w:t>Machine Cabinet: Installs against uppermost landing serviced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67.38 inches (1225 x 1710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16S. Machine cabinet and lifting platform servicing two (2) landings, each on opposing sides of the lift. Installs in a shaft inside a building.</w:t>
      </w:r>
    </w:p>
    <w:p w:rsidR="ABFFABFF" w:rsidRDefault="ABFFABFF" w:rsidP="ABFFABFF">
      <w:pPr>
        <w:pStyle w:val="ARCATSubPara"/>
        <w:numPr>
          <w:ilvl w:val="3"/>
          <w:numId w:val="1"/>
        </w:numPr>
        <w:rPr/>
      </w:pPr>
      <w:r>
        <w:rPr/>
        <w:t>Machine Cabinet: Installs against uppermost landing serviced,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Lift Product: Clarity 16D. Machine cabinet, transparent enclosure, and lifting platform servicing two (2) landings, each on the same side of the lift.</w:t>
      </w:r>
    </w:p>
    <w:p w:rsidR="ABFFABFF" w:rsidRDefault="ABFFABFF" w:rsidP="ABFFABFF">
      <w:pPr>
        <w:pStyle w:val="ARCATSubPara"/>
        <w:numPr>
          <w:ilvl w:val="3"/>
          <w:numId w:val="1"/>
        </w:numPr>
        <w:rPr/>
      </w:pPr>
      <w:r>
        <w:rPr/>
        <w:t>Machine Cabinet: Installs against wall/structure opposing the landings,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67.75 inches (1225 x 1720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16C. Machine cabinet and lifting platform servicing two (2) landings each on the same side of the lift. Installs in a shaft inside a building.</w:t>
      </w:r>
    </w:p>
    <w:p w:rsidR="ABFFABFF" w:rsidRDefault="ABFFABFF" w:rsidP="ABFFABFF">
      <w:pPr>
        <w:pStyle w:val="ARCATSubPara"/>
        <w:numPr>
          <w:ilvl w:val="3"/>
          <w:numId w:val="1"/>
        </w:numPr>
        <w:rPr/>
      </w:pPr>
      <w:r>
        <w:rPr/>
        <w:t>Machine Cabinet: Installs against the wall/structure opposing the landings,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Platform Size: 36 x 56 inches (914 x 1422 mm).</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Vertical Speed: 20 fpm (6 mpm).</w:t>
      </w:r>
    </w:p>
    <w:p w:rsidR="ABFFABFF" w:rsidRDefault="ABFFABFF" w:rsidP="ABFFABFF">
      <w:pPr>
        <w:pStyle w:val="ARCATSubPara"/>
        <w:numPr>
          <w:ilvl w:val="3"/>
          <w:numId w:val="1"/>
        </w:numPr>
        <w:rPr/>
      </w:pPr>
      <w:r>
        <w:rPr/>
        <w:t>Vertical Travel: 34 to 168 inches (865 to 4265 mm).</w:t>
      </w:r>
    </w:p>
    <w:p w:rsidR="ABFFABFF" w:rsidRDefault="ABFFABFF" w:rsidP="ABFFABFF">
      <w:pPr>
        <w:pStyle w:val="ARCATParagraph"/>
        <w:numPr>
          <w:ilvl w:val="2"/>
          <w:numId w:val="1"/>
        </w:numPr>
        <w:rPr/>
      </w:pPr>
      <w:r>
        <w:rPr/>
        <w:t>Doors and Gates: </w:t>
      </w:r>
    </w:p>
    <w:p>
      <w:pPr>
        <w:pStyle w:val="ARCATnote"/>
        <w:rPr/>
      </w:pPr>
      <w:r>
        <w:rPr/>
        <w:t>** NOTE TO SPECIFIER **  The lower landing must have a door. The upper landing must have a door or a partial-height gate. Delete the upper landing door or gate option not required. Delete operation options not required. </w:t>
      </w:r>
    </w:p>
    <w:p w:rsidR="ABFFABFF" w:rsidRDefault="ABFFABFF" w:rsidP="ABFFABFF">
      <w:pPr>
        <w:pStyle w:val="ARCATSubPara"/>
        <w:numPr>
          <w:ilvl w:val="3"/>
          <w:numId w:val="1"/>
        </w:numPr>
        <w:rPr/>
      </w:pPr>
      <w:r>
        <w:rPr/>
        <w:t>Lower Landing Door: </w:t>
      </w:r>
    </w:p>
    <w:p w:rsidR="ABFFABFF" w:rsidRDefault="ABFFABFF" w:rsidP="ABFFABFF">
      <w:pPr>
        <w:pStyle w:val="ARCATSubSub1"/>
        <w:numPr>
          <w:ilvl w:val="4"/>
          <w:numId w:val="1"/>
        </w:numPr>
        <w:rPr/>
      </w:pPr>
      <w:r>
        <w:rPr/>
        <w:t>Manual Operation:  Left handed. Self-closing spring hinges.</w:t>
      </w:r>
    </w:p>
    <w:p w:rsidR="ABFFABFF" w:rsidRDefault="ABFFABFF" w:rsidP="ABFFABFF">
      <w:pPr>
        <w:pStyle w:val="ARCATSubSub1"/>
        <w:numPr>
          <w:ilvl w:val="4"/>
          <w:numId w:val="1"/>
        </w:numPr>
        <w:rPr/>
      </w:pPr>
      <w:r>
        <w:rPr/>
        <w:t>Manual Operation:  Right handed. Self-closing spring hinges.</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Landing Door: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Landing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Paragraph"/>
        <w:numPr>
          <w:ilvl w:val="2"/>
          <w:numId w:val="1"/>
        </w:numPr>
        <w:rPr/>
      </w:pPr>
      <w:r>
        <w:rPr/>
        <w:t>Lifting Height Range: </w:t>
      </w:r>
    </w:p>
    <w:p>
      <w:pPr>
        <w:pStyle w:val="ARCATnote"/>
        <w:rPr/>
      </w:pPr>
      <w:r>
        <w:rPr/>
        <w:t>** NOTE TO SPECIFIER **  Delete lifting height range options not required. </w:t>
      </w:r>
    </w:p>
    <w:p w:rsidR="ABFFABFF" w:rsidRDefault="ABFFABFF" w:rsidP="ABFFABFF">
      <w:pPr>
        <w:pStyle w:val="ARCATSubPara"/>
        <w:numPr>
          <w:ilvl w:val="3"/>
          <w:numId w:val="1"/>
        </w:numPr>
        <w:rPr/>
      </w:pPr>
      <w:r>
        <w:rPr/>
        <w:t>36 to 72 inches (914 to 1829 mm). </w:t>
      </w:r>
    </w:p>
    <w:p w:rsidR="ABFFABFF" w:rsidRDefault="ABFFABFF" w:rsidP="ABFFABFF">
      <w:pPr>
        <w:pStyle w:val="ARCATSubPara"/>
        <w:numPr>
          <w:ilvl w:val="3"/>
          <w:numId w:val="1"/>
        </w:numPr>
        <w:rPr/>
      </w:pPr>
      <w:r>
        <w:rPr/>
        <w:t>73 to 97 inches (1854.2 to 2464 mm). </w:t>
      </w:r>
    </w:p>
    <w:p w:rsidR="ABFFABFF" w:rsidRDefault="ABFFABFF" w:rsidP="ABFFABFF">
      <w:pPr>
        <w:pStyle w:val="ARCATSubPara"/>
        <w:numPr>
          <w:ilvl w:val="3"/>
          <w:numId w:val="1"/>
        </w:numPr>
        <w:rPr/>
      </w:pPr>
      <w:r>
        <w:rPr/>
        <w:t>98 to 122 inches (2489 to 3099 mm). </w:t>
      </w:r>
    </w:p>
    <w:p w:rsidR="ABFFABFF" w:rsidRDefault="ABFFABFF" w:rsidP="ABFFABFF">
      <w:pPr>
        <w:pStyle w:val="ARCATSubPara"/>
        <w:numPr>
          <w:ilvl w:val="3"/>
          <w:numId w:val="1"/>
        </w:numPr>
        <w:rPr/>
      </w:pPr>
      <w:r>
        <w:rPr/>
        <w:t>123 to 147 inches (3124 to 3734 mm). </w:t>
      </w:r>
    </w:p>
    <w:p w:rsidR="ABFFABFF" w:rsidRDefault="ABFFABFF" w:rsidP="ABFFABFF">
      <w:pPr>
        <w:pStyle w:val="ARCATSubPara"/>
        <w:numPr>
          <w:ilvl w:val="3"/>
          <w:numId w:val="1"/>
        </w:numPr>
        <w:rPr/>
      </w:pPr>
      <w:r>
        <w:rPr/>
        <w:t>148 to 168 inches (3759 to 4267 mm).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Guide Rails: Aluminum alloy, integral to machine cabinet.</w:t>
      </w:r>
    </w:p>
    <w:p w:rsidR="ABFFABFF" w:rsidRDefault="ABFFABFF" w:rsidP="ABFFABFF">
      <w:pPr>
        <w:pStyle w:val="ARCATSubPara"/>
        <w:numPr>
          <w:ilvl w:val="3"/>
          <w:numId w:val="1"/>
        </w:numPr>
        <w:rPr/>
      </w:pPr>
      <w:r>
        <w:rPr/>
        <w:t>Guide Rail Brackets and Cabinet Supporting Members: Steel.</w:t>
      </w:r>
    </w:p>
    <w:p w:rsidR="ABFFABFF" w:rsidRDefault="ABFFABFF" w:rsidP="ABFFABFF">
      <w:pPr>
        <w:pStyle w:val="ARCATSubPara"/>
        <w:numPr>
          <w:ilvl w:val="3"/>
          <w:numId w:val="1"/>
        </w:numPr>
        <w:rPr/>
      </w:pPr>
      <w:r>
        <w:rPr/>
        <w:t>Platform Frame: Steel.</w:t>
      </w:r>
    </w:p>
    <w:p w:rsidR="ABFFABFF" w:rsidRDefault="ABFFABFF" w:rsidP="ABFFABFF">
      <w:pPr>
        <w:pStyle w:val="ARCATSubPara"/>
        <w:numPr>
          <w:ilvl w:val="3"/>
          <w:numId w:val="1"/>
        </w:numPr>
        <w:rPr/>
      </w:pPr>
      <w:r>
        <w:rPr/>
        <w:t>Platform Grab Bar and Accent Rails: Stainless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Exposed Metal Surfaces: Powder coat.</w:t>
      </w:r>
    </w:p>
    <w:p>
      <w:pPr>
        <w:pStyle w:val="ARCATnote"/>
        <w:rPr/>
      </w:pPr>
      <w:r>
        <w:rPr/>
        <w:t>** NOTE TO SPECIFIER ** Contact Ascension for custom color selection. Delete color option not required.</w:t>
      </w:r>
    </w:p>
    <w:p w:rsidR="ABFFABFF" w:rsidRDefault="ABFFABFF" w:rsidP="ABFFABFF">
      <w:pPr>
        <w:pStyle w:val="ARCATSubSub1"/>
        <w:numPr>
          <w:ilvl w:val="4"/>
          <w:numId w:val="1"/>
        </w:numPr>
        <w:rPr/>
      </w:pPr>
      <w:r>
        <w:rPr/>
        <w:t>Color: Silver Metallic.</w:t>
      </w:r>
    </w:p>
    <w:p w:rsidR="ABFFABFF" w:rsidRDefault="ABFFABFF" w:rsidP="ABFFABFF">
      <w:pPr>
        <w:pStyle w:val="ARCATSubSub1"/>
        <w:numPr>
          <w:ilvl w:val="4"/>
          <w:numId w:val="1"/>
        </w:numPr>
        <w:rPr/>
      </w:pPr>
      <w:r>
        <w:rPr/>
        <w:t>Color: ________.</w:t>
      </w:r>
    </w:p>
    <w:p>
      <w:pPr>
        <w:pStyle w:val="ARCATnote"/>
        <w:rPr/>
      </w:pPr>
      <w:r>
        <w:rPr/>
        <w:t>** NOTE TO SPECIFIER ** Contact Ascension for custom color selection. Delete color option not required. </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Color: Silver  </w:t>
      </w:r>
    </w:p>
    <w:p w:rsidR="ABFFABFF" w:rsidRDefault="ABFFABFF" w:rsidP="ABFFABFF">
      <w:pPr>
        <w:pStyle w:val="ARCATSubSub1"/>
        <w:numPr>
          <w:ilvl w:val="4"/>
          <w:numId w:val="1"/>
        </w:numPr>
        <w:rPr/>
      </w:pPr>
      <w:r>
        <w:rPr/>
        <w:t>Color: ________. </w:t>
      </w:r>
    </w:p>
    <w:p w:rsidR="ABFFABFF" w:rsidRDefault="ABFFABFF" w:rsidP="ABFFABFF">
      <w:pPr>
        <w:pStyle w:val="ARCATSubPara"/>
        <w:numPr>
          <w:ilvl w:val="3"/>
          <w:numId w:val="1"/>
        </w:numPr>
        <w:rPr/>
      </w:pPr>
      <w:r>
        <w:rPr/>
        <w:t>Grab Bar and Accent Rails:</w:t>
      </w:r>
    </w:p>
    <w:p>
      <w:pPr>
        <w:pStyle w:val="ARCATnote"/>
        <w:rPr/>
      </w:pPr>
      <w:r>
        <w:rPr/>
        <w:t>** NOTE TO SPECIFIER ** Contact Ascension for custom color selection. Delete color option not required. </w:t>
      </w:r>
    </w:p>
    <w:p w:rsidR="ABFFABFF" w:rsidRDefault="ABFFABFF" w:rsidP="ABFFABFF">
      <w:pPr>
        <w:pStyle w:val="ARCATSubSub1"/>
        <w:numPr>
          <w:ilvl w:val="4"/>
          <w:numId w:val="1"/>
        </w:numPr>
        <w:rPr/>
      </w:pPr>
      <w:r>
        <w:rPr/>
        <w:t>Color: Brushed Stainless Steel. </w:t>
      </w:r>
    </w:p>
    <w:p w:rsidR="ABFFABFF" w:rsidRDefault="ABFFABFF" w:rsidP="ABFFABFF">
      <w:pPr>
        <w:pStyle w:val="ARCATSubSub1"/>
        <w:numPr>
          <w:ilvl w:val="4"/>
          <w:numId w:val="1"/>
        </w:numPr>
        <w:rPr/>
      </w:pPr>
      <w:r>
        <w:rPr/>
        <w:t>Color: ________.</w:t>
      </w:r>
    </w:p>
    <w:p w:rsidR="ABFFABFF" w:rsidRDefault="ABFFABFF" w:rsidP="ABFFABFF">
      <w:pPr>
        <w:pStyle w:val="ARCATParagraph"/>
        <w:numPr>
          <w:ilvl w:val="2"/>
          <w:numId w:val="1"/>
        </w:numPr>
        <w:rPr/>
      </w:pPr>
      <w:r>
        <w:rPr/>
        <w:t>Drive Configuration: 2:1 chain hydraulic.</w:t>
      </w:r>
    </w:p>
    <w:p w:rsidR="ABFFABFF" w:rsidRDefault="ABFFABFF" w:rsidP="ABFFABFF">
      <w:pPr>
        <w:pStyle w:val="ARCATSubPara"/>
        <w:numPr>
          <w:ilvl w:val="3"/>
          <w:numId w:val="1"/>
        </w:numPr>
        <w:rPr/>
      </w:pPr>
      <w:r>
        <w:rPr/>
        <w:t>Platform Support: two (2) hydraulic cylinders with two (2) suspension chains each.</w:t>
      </w:r>
    </w:p>
    <w:p w:rsidR="ABFFABFF" w:rsidRDefault="ABFFABFF" w:rsidP="ABFFABFF">
      <w:pPr>
        <w:pStyle w:val="ARCATSubPara"/>
        <w:numPr>
          <w:ilvl w:val="3"/>
          <w:numId w:val="1"/>
        </w:numPr>
        <w:rPr/>
      </w:pPr>
      <w:r>
        <w:rPr/>
        <w:t>Suspension Chains: 4x No. 50 roller chain, 5045 lbs (22.4 kN) breaking strength.</w:t>
      </w:r>
    </w:p>
    <w:p w:rsidR="ABFFABFF" w:rsidRDefault="ABFFABFF" w:rsidP="ABFFABFF">
      <w:pPr>
        <w:pStyle w:val="ARCATSubPara"/>
        <w:numPr>
          <w:ilvl w:val="3"/>
          <w:numId w:val="1"/>
        </w:numPr>
        <w:rPr/>
      </w:pPr>
      <w:r>
        <w:rPr/>
        <w:t>Hydraulic Power Unit: Mounted on vibration-isolating supports to minimize vibration transmission and reduce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6 Amps maximum.</w:t>
      </w:r>
    </w:p>
    <w:p w:rsidR="ABFFABFF" w:rsidRDefault="ABFFABFF" w:rsidP="ABFFABFF">
      <w:pPr>
        <w:pStyle w:val="ARCATSubPara"/>
        <w:numPr>
          <w:ilvl w:val="3"/>
          <w:numId w:val="1"/>
        </w:numPr>
        <w:rPr/>
      </w:pPr>
      <w:r>
        <w:rPr/>
        <w:t>Service Line: 120 VAC, 60 hertz. Amperage capacity: Exceeding 6 Amps.</w:t>
      </w:r>
    </w:p>
    <w:p w:rsidR="ABFFABFF" w:rsidRDefault="ABFFABFF" w:rsidP="ABFFABFF">
      <w:pPr>
        <w:pStyle w:val="ARCATSubPara"/>
        <w:numPr>
          <w:ilvl w:val="3"/>
          <w:numId w:val="1"/>
        </w:numPr>
        <w:rPr/>
      </w:pPr>
      <w:r>
        <w:rPr/>
        <w:t>Full-Time Battery Power: Integral 24 VDC SLA battery bank.</w:t>
      </w:r>
    </w:p>
    <w:p w:rsidR="ABFFABFF" w:rsidRDefault="ABFFABFF" w:rsidP="ABFFABFF">
      <w:pPr>
        <w:pStyle w:val="ARCATSubPara"/>
        <w:numPr>
          <w:ilvl w:val="3"/>
          <w:numId w:val="1"/>
        </w:numPr>
        <w:rPr/>
      </w:pPr>
      <w:r>
        <w:rPr/>
        <w:t>Motor: 3 hp (2.1 kW), 24 VDC.</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Safety Devices:</w:t>
      </w:r>
    </w:p>
    <w:p w:rsidR="ABFFABFF" w:rsidRDefault="ABFFABFF" w:rsidP="ABFFABFF">
      <w:pPr>
        <w:pStyle w:val="ARCATSubPara"/>
        <w:numPr>
          <w:ilvl w:val="3"/>
          <w:numId w:val="1"/>
        </w:numPr>
        <w:rPr/>
      </w:pPr>
      <w:r>
        <w:rPr/>
        <w:t>Lift Construction: Meet applicable requirements of ASME A18.1, ASME A17.5, ADAAG, ANSI 117.1, and NFPA 70 (NEC) as applicable.</w:t>
      </w:r>
    </w:p>
    <w:p w:rsidR="ABFFABFF" w:rsidRDefault="ABFFABFF" w:rsidP="ABFFABFF">
      <w:pPr>
        <w:pStyle w:val="ARCATSubPara"/>
        <w:numPr>
          <w:ilvl w:val="3"/>
          <w:numId w:val="1"/>
        </w:numPr>
        <w:rPr/>
      </w:pPr>
      <w:r>
        <w:rPr/>
        <w:t>Safety features for protection of passengers and general public.</w:t>
      </w:r>
    </w:p>
    <w:p w:rsidR="ABFFABFF" w:rsidRDefault="ABFFABFF" w:rsidP="ABFFABFF">
      <w:pPr>
        <w:pStyle w:val="ARCATSubSub1"/>
        <w:numPr>
          <w:ilvl w:val="4"/>
          <w:numId w:val="1"/>
        </w:numPr>
        <w:rPr/>
      </w:pPr>
      <w:r>
        <w:rPr/>
        <w:t>Enclosed:  Prevents access to underside of platform.</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Integral Emergency Lighting:  Illuminates platform floor and controls.</w:t>
      </w:r>
    </w:p>
    <w:p w:rsidR="ABFFABFF" w:rsidRDefault="ABFFABFF" w:rsidP="ABFFABFF">
      <w:pPr>
        <w:pStyle w:val="ARCATSubSub1"/>
        <w:numPr>
          <w:ilvl w:val="4"/>
          <w:numId w:val="1"/>
        </w:numPr>
        <w:rPr/>
      </w:pPr>
      <w:r>
        <w:rPr/>
        <w:t>Automatic Standby Power: Minimum five (5) lift cycles at full load during power outage events.</w:t>
      </w:r>
    </w:p>
    <w:p w:rsidR="ABFFABFF" w:rsidRDefault="ABFFABFF" w:rsidP="ABFFABFF">
      <w:pPr>
        <w:pStyle w:val="ARCATSubSub1"/>
        <w:numPr>
          <w:ilvl w:val="4"/>
          <w:numId w:val="1"/>
        </w:numPr>
        <w:rPr/>
      </w:pPr>
      <w:r>
        <w:rPr/>
        <w:t>Manual Lowering:  Gravity lowers platform to lower landing. </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Door and Gate interlocks: Electro-mechanical.</w:t>
      </w:r>
    </w:p>
    <w:p w:rsidR="ABFFABFF" w:rsidRDefault="ABFFABFF" w:rsidP="ABFFABFF">
      <w:pPr>
        <w:pStyle w:val="ARCATSubSub1"/>
        <w:numPr>
          <w:ilvl w:val="4"/>
          <w:numId w:val="1"/>
        </w:numPr>
        <w:rPr/>
      </w:pPr>
      <w:r>
        <w:rPr/>
        <w:t>Limit Switches: Upper and lower.</w:t>
      </w:r>
    </w:p>
    <w:p w:rsidR="ABFFABFF" w:rsidRDefault="ABFFABFF" w:rsidP="ABFFABFF">
      <w:pPr>
        <w:pStyle w:val="ARCATSubSub1"/>
        <w:numPr>
          <w:ilvl w:val="4"/>
          <w:numId w:val="1"/>
        </w:numPr>
        <w:rPr/>
      </w:pPr>
      <w:r>
        <w:rPr/>
        <w:t>Slack-Chain Switches: Automatically stop platform if any suspension chain slackens.</w:t>
      </w:r>
    </w:p>
    <w:p w:rsidR="ABFFABFF" w:rsidRDefault="ABFFABFF" w:rsidP="ABFFABFF">
      <w:pPr>
        <w:pStyle w:val="ARCATSubSub1"/>
        <w:numPr>
          <w:ilvl w:val="4"/>
          <w:numId w:val="1"/>
        </w:numPr>
        <w:rPr/>
      </w:pPr>
      <w:r>
        <w:rPr/>
        <w:t>Platform Safeties: Physically prevent platform from lowering if any suspension chain slackens.</w:t>
      </w:r>
    </w:p>
    <w:p w:rsidR="ABFFABFF" w:rsidRDefault="ABFFABFF" w:rsidP="ABFFABFF">
      <w:pPr>
        <w:pStyle w:val="ARCATSubSub1"/>
        <w:numPr>
          <w:ilvl w:val="4"/>
          <w:numId w:val="1"/>
        </w:numPr>
        <w:rPr/>
      </w:pPr>
      <w:r>
        <w:rPr/>
        <w:t>Pit Switch: Disables lift from beneath platform for service. </w:t>
      </w:r>
    </w:p>
    <w:p w:rsidR="ABFFABFF" w:rsidRDefault="ABFFABFF" w:rsidP="ABFFABFF">
      <w:pPr>
        <w:pStyle w:val="ARCATSubSub1"/>
        <w:numPr>
          <w:ilvl w:val="4"/>
          <w:numId w:val="1"/>
        </w:numPr>
        <w:rPr/>
      </w:pPr>
      <w:r>
        <w:rPr/>
        <w:t>Full length lighted grab bar. </w:t>
      </w:r>
    </w:p>
    <w:p w:rsidR="ABFFABFF" w:rsidRDefault="ABFFABFF" w:rsidP="ABFFABFF">
      <w:pPr>
        <w:pStyle w:val="ARCATSubSub1"/>
        <w:numPr>
          <w:ilvl w:val="4"/>
          <w:numId w:val="1"/>
        </w:numPr>
        <w:rPr/>
      </w:pPr>
      <w:r>
        <w:rPr/>
        <w:t>Platform Floor: Low-profile and slip-resistant surface.</w:t>
      </w:r>
    </w:p>
    <w:p w:rsidR="ABFFABFF" w:rsidRDefault="ABFFABFF" w:rsidP="ABFFABFF">
      <w:pPr>
        <w:pStyle w:val="ARCATSubSub1"/>
        <w:numPr>
          <w:ilvl w:val="4"/>
          <w:numId w:val="1"/>
        </w:numPr>
        <w:rPr/>
      </w:pPr>
      <w:r>
        <w:rPr/>
        <w:t>No installation pit or access ramp at the lower landing.</w:t>
      </w:r>
    </w:p>
    <w:p>
      <w:pPr>
        <w:pStyle w:val="ARCATnote"/>
        <w:rPr/>
      </w:pPr>
      <w:r>
        <w:rPr/>
        <w:t>** NOTE TO SPECIFIER **  Delete add-ons options not required or delete the article if no add-ons are required. </w:t>
      </w:r>
    </w:p>
    <w:p w:rsidR="ABFFABFF" w:rsidRDefault="ABFFABFF" w:rsidP="ABFFABFF">
      <w:pPr>
        <w:pStyle w:val="ARCATArticle"/>
        <w:numPr>
          <w:ilvl w:val="1"/>
          <w:numId w:val="1"/>
        </w:numPr>
        <w:rPr/>
      </w:pPr>
      <w:r>
        <w:rPr/>
        <w:t>ADD-ONS</w:t>
      </w:r>
    </w:p>
    <w:p w:rsidR="ABFFABFF" w:rsidRDefault="ABFFABFF" w:rsidP="ABFFABFF">
      <w:pPr>
        <w:pStyle w:val="ARCATParagraph"/>
        <w:numPr>
          <w:ilvl w:val="2"/>
          <w:numId w:val="1"/>
        </w:numPr>
        <w:rPr/>
      </w:pPr>
      <w:r>
        <w:rPr/>
        <w:t>Two-Way Communication:  Hands-free autodialing phone on platform.</w:t>
      </w:r>
    </w:p>
    <w:p w:rsidR="ABFFABFF" w:rsidRDefault="ABFFABFF" w:rsidP="ABFFABFF">
      <w:pPr>
        <w:pStyle w:val="ARCATParagraph"/>
        <w:numPr>
          <w:ilvl w:val="2"/>
          <w:numId w:val="1"/>
        </w:numPr>
        <w:rPr/>
      </w:pPr>
      <w:r>
        <w:rPr/>
        <w:t>Universal Keys:  Limits lift use to authorized persons.</w:t>
      </w:r>
    </w:p>
    <w:p w:rsidR="ABFFABFF" w:rsidRDefault="ABFFABFF" w:rsidP="ABFFABFF">
      <w:pPr>
        <w:pStyle w:val="ARCATParagraph"/>
        <w:numPr>
          <w:ilvl w:val="2"/>
          <w:numId w:val="1"/>
        </w:numPr>
        <w:rPr/>
      </w:pPr>
      <w:r>
        <w:rPr/>
        <w:t>Dome and Ventilation:  Covers top of enclosure.</w:t>
      </w:r>
    </w:p>
    <w:p w:rsidR="ABFFABFF" w:rsidRDefault="ABFFABFF" w:rsidP="ABFFABFF">
      <w:pPr>
        <w:pStyle w:val="ARCATParagraph"/>
        <w:numPr>
          <w:ilvl w:val="2"/>
          <w:numId w:val="1"/>
        </w:numPr>
        <w:rPr/>
      </w:pPr>
      <w:r>
        <w:rPr/>
        <w:t>Outdoor Package: Corrosion-resistant zinc primer. </w:t>
      </w:r>
    </w:p>
    <w:p w:rsidR="ABFFABFF" w:rsidRDefault="ABFFABFF" w:rsidP="ABFFABFF">
      <w:pPr>
        <w:pStyle w:val="ARCATParagraph"/>
        <w:numPr>
          <w:ilvl w:val="2"/>
          <w:numId w:val="1"/>
        </w:numPr>
        <w:rPr/>
      </w:pPr>
      <w:r>
        <w:rPr/>
        <w:t>Card Reader Access: Pre-wire.</w:t>
      </w:r>
    </w:p>
    <w:p w:rsidR="ABFFABFF" w:rsidRDefault="ABFFABFF" w:rsidP="ABFFABFF">
      <w:pPr>
        <w:pStyle w:val="ARCATParagraph"/>
        <w:numPr>
          <w:ilvl w:val="2"/>
          <w:numId w:val="1"/>
        </w:numPr>
        <w:rPr/>
      </w:pPr>
      <w:r>
        <w:rPr/>
        <w:t>Hollow Landing Package:  For anchoring to the floor at the lower landing.</w:t>
      </w:r>
    </w:p>
    <w:p w:rsidR="ABFFABFF" w:rsidRDefault="ABFFABFF" w:rsidP="ABFFABFF">
      <w:pPr>
        <w:pStyle w:val="ARCATSubPara"/>
        <w:numPr>
          <w:ilvl w:val="3"/>
          <w:numId w:val="1"/>
        </w:numPr>
        <w:rPr/>
      </w:pPr>
      <w:r>
        <w:rPr/>
        <w:t>Rear Fascia:  Prevents access to back of machine cabinet where not covered by vertical landing face.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ASME A18.1 requirements, and applicable regulatory requirements.</w:t>
      </w:r>
    </w:p>
    <w:p w:rsidR="ABFFABFF" w:rsidRDefault="ABFFABFF" w:rsidP="ABFFABFF">
      <w:pPr>
        <w:pStyle w:val="ARCATParagraph"/>
        <w:numPr>
          <w:ilvl w:val="2"/>
          <w:numId w:val="1"/>
        </w:numPr>
        <w:rPr/>
      </w:pPr>
      <w:r>
        <w:rPr/>
        <w:t>Installation space and substrate shall be of sufficient strength to support the loads imposed on it during operation of the lift. Refer to structural loading diagrams provided by manufacturer to ensure proper provision is made.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shall occur and no wear that would affect the reliability of the lift shall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EFA36"
  Type="http://schemas.openxmlformats.org/officeDocument/2006/relationships/image"
  Target="https://www.arcat.com/clients/gfx/ascensio.png"
  TargetMode="External"
/>
<Relationship
  Id="rId_2ED915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2ED915_2"
  Type="http://schemas.openxmlformats.org/officeDocument/2006/relationships/hyperlink"
  Target="https://ascension-lift.com"
  TargetMode="External"
/>
<Relationship
  Id="rId_2ED915_3"
  Type="http://schemas.openxmlformats.org/officeDocument/2006/relationships/hyperlink"
  Target="https://arcat.com/company/ascension-a-division-of-agm-container-controls-inc-30670"
  TargetMode="External"
/>
<Relationship
  Id="rId_965F90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965F90_2"
  Type="http://schemas.openxmlformats.org/officeDocument/2006/relationships/hyperlink"
  Target="https://ascension-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